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B3EF33D" w14:textId="77777777" w:rsidR="00DD619E" w:rsidRDefault="00DD619E" w:rsidP="00B10701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7E757AFB" w14:textId="77777777" w:rsidR="00DD619E" w:rsidRDefault="00DD619E" w:rsidP="00B10701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790636E9" w:rsidR="00B10701" w:rsidRPr="00BE670E" w:rsidRDefault="00DD619E" w:rsidP="00B10701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и торгов</w:t>
      </w:r>
      <w:r w:rsidR="00B10701" w:rsidRPr="00BE670E">
        <w:rPr>
          <w:rFonts w:eastAsia="Calibri"/>
          <w:sz w:val="22"/>
          <w:szCs w:val="22"/>
          <w:lang w:eastAsia="en-US"/>
        </w:rPr>
        <w:t xml:space="preserve"> 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3EC15091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DD619E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DD619E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393DA72F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37768" w:rsidRPr="00037768">
        <w:rPr>
          <w:b/>
          <w:bCs/>
        </w:rPr>
        <w:t>подводных светодиодных светильников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580FCE24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037768" w:rsidRPr="00037768">
        <w:rPr>
          <w:rFonts w:eastAsia="Calibri"/>
          <w:sz w:val="22"/>
          <w:szCs w:val="22"/>
          <w:lang w:eastAsia="en-US"/>
        </w:rPr>
        <w:t>подводных светодиодных светильников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5E52EF8C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 xml:space="preserve">ОКПД2:  </w:t>
      </w:r>
      <w:r w:rsidR="00037768" w:rsidRPr="00037768">
        <w:rPr>
          <w:rFonts w:eastAsia="Calibri"/>
          <w:sz w:val="21"/>
          <w:szCs w:val="21"/>
          <w:lang w:eastAsia="en-US"/>
        </w:rPr>
        <w:t>27.40.25.123 Устройства осветительные электрические подвесные, потолочные, встраиваемые и настенные, предназначенные для использования со светодиодными лампами и прочими светодиодными источниками света, не имеющие встроенную аккумуляторную батарею и режим работы от нее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166C8947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037768" w:rsidRPr="00037768">
        <w:rPr>
          <w:rFonts w:eastAsia="Calibri"/>
          <w:bCs/>
          <w:sz w:val="21"/>
          <w:szCs w:val="21"/>
          <w:lang w:eastAsia="en-US"/>
        </w:rPr>
        <w:t>27.40 Производство электрических ламп и осветительного оборудования</w:t>
      </w:r>
    </w:p>
    <w:p w14:paraId="23086FC5" w14:textId="6BA030BE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037768" w:rsidRPr="00037768">
        <w:rPr>
          <w:rFonts w:eastAsia="Calibri"/>
          <w:b w:val="0"/>
          <w:sz w:val="22"/>
          <w:szCs w:val="22"/>
          <w:lang w:eastAsia="en-US"/>
        </w:rPr>
        <w:t>60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7E858C09" w:rsidR="00F51FE7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37768">
        <w:rPr>
          <w:sz w:val="22"/>
          <w:szCs w:val="22"/>
        </w:rPr>
        <w:t>Товар должен быть надлежащего качества и соответствовать требованиям ГОСТ 27453-87 «Светильники для плавательных бассейнов и аналогичного применения. Технические требования.».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245984E9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>Начальная (максимальная) цена договора: 419 163 (Четыреста девятнадцать тысяч сто шестьдесят три) руб. 00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1C5A538A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37768" w:rsidRPr="00037768">
        <w:rPr>
          <w:sz w:val="22"/>
          <w:szCs w:val="22"/>
        </w:rPr>
        <w:t>Поставка Товара осуществляется в течение 20-ти рабочих дней с момента заключения Договора.</w:t>
      </w:r>
    </w:p>
    <w:p w14:paraId="30EA771F" w14:textId="3668A516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37768" w:rsidRPr="00037768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509ADA1F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037768" w:rsidRPr="00037768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0664F17A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037768" w:rsidRPr="00037768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</w:t>
      </w:r>
      <w:r w:rsidR="00037768" w:rsidRPr="00037768">
        <w:rPr>
          <w:rFonts w:eastAsia="Calibri"/>
          <w:b w:val="0"/>
          <w:sz w:val="22"/>
          <w:szCs w:val="22"/>
          <w:lang w:eastAsia="en-US"/>
        </w:rPr>
        <w:lastRenderedPageBreak/>
        <w:t>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654941F5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37768" w:rsidRPr="00037768">
        <w:rPr>
          <w:rFonts w:eastAsia="Calibri"/>
          <w:sz w:val="22"/>
          <w:szCs w:val="22"/>
          <w:lang w:eastAsia="en-US"/>
        </w:rPr>
        <w:t>20 958 (Двадцать тысяч девятьсот пятьдесят восемь) рублей 15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62CE76C1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37768" w:rsidRPr="00037768">
        <w:rPr>
          <w:bCs/>
          <w:sz w:val="22"/>
          <w:szCs w:val="22"/>
        </w:rPr>
        <w:t>31 437 (Тридцать одна тысяча четыреста тридцать семь) рублей 23 копейки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47203130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DD619E">
        <w:rPr>
          <w:b/>
          <w:sz w:val="22"/>
          <w:szCs w:val="22"/>
        </w:rPr>
        <w:t>21</w:t>
      </w:r>
      <w:r w:rsidRPr="00404A3F">
        <w:rPr>
          <w:b/>
          <w:sz w:val="22"/>
          <w:szCs w:val="22"/>
        </w:rPr>
        <w:t xml:space="preserve">» </w:t>
      </w:r>
      <w:r w:rsidR="00DD619E">
        <w:rPr>
          <w:b/>
          <w:sz w:val="22"/>
          <w:szCs w:val="22"/>
        </w:rPr>
        <w:t>апр</w:t>
      </w:r>
      <w:r w:rsidR="0084120A">
        <w:rPr>
          <w:b/>
          <w:sz w:val="22"/>
          <w:szCs w:val="22"/>
        </w:rPr>
        <w:t>е</w:t>
      </w:r>
      <w:r w:rsidR="00DD619E">
        <w:rPr>
          <w:b/>
          <w:sz w:val="22"/>
          <w:szCs w:val="22"/>
        </w:rPr>
        <w:t>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20515E6C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DD619E">
        <w:rPr>
          <w:b/>
          <w:sz w:val="22"/>
          <w:szCs w:val="22"/>
        </w:rPr>
        <w:t>29</w:t>
      </w:r>
      <w:r w:rsidRPr="00404A3F">
        <w:rPr>
          <w:b/>
          <w:sz w:val="22"/>
          <w:szCs w:val="22"/>
        </w:rPr>
        <w:t xml:space="preserve">» </w:t>
      </w:r>
      <w:r w:rsidR="00DD619E">
        <w:rPr>
          <w:b/>
          <w:sz w:val="22"/>
          <w:szCs w:val="22"/>
        </w:rPr>
        <w:t>апреля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256117A3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r w:rsidR="00DD619E">
        <w:rPr>
          <w:rFonts w:eastAsia="Calibri"/>
          <w:b/>
          <w:sz w:val="22"/>
          <w:szCs w:val="22"/>
          <w:lang w:eastAsia="en-US"/>
        </w:rPr>
        <w:t>05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DD619E">
        <w:rPr>
          <w:rFonts w:eastAsia="Calibri"/>
          <w:b/>
          <w:sz w:val="22"/>
          <w:szCs w:val="22"/>
          <w:lang w:eastAsia="en-US"/>
        </w:rPr>
        <w:t>мая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883C1F0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DD619E">
        <w:rPr>
          <w:rFonts w:eastAsia="Calibri"/>
          <w:b/>
          <w:sz w:val="22"/>
          <w:szCs w:val="22"/>
          <w:lang w:eastAsia="en-US"/>
        </w:rPr>
        <w:t>12.05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70E6A9D9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DD619E">
        <w:rPr>
          <w:rFonts w:eastAsia="Calibri"/>
          <w:b/>
          <w:sz w:val="22"/>
          <w:szCs w:val="22"/>
          <w:lang w:eastAsia="en-US"/>
        </w:rPr>
        <w:t>13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DD619E">
        <w:rPr>
          <w:rFonts w:eastAsia="Calibri"/>
          <w:b/>
          <w:sz w:val="22"/>
          <w:szCs w:val="22"/>
          <w:lang w:eastAsia="en-US"/>
        </w:rPr>
        <w:t>мая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7575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3</cp:revision>
  <cp:lastPrinted>2024-11-14T05:45:00Z</cp:lastPrinted>
  <dcterms:created xsi:type="dcterms:W3CDTF">2025-04-21T06:15:00Z</dcterms:created>
  <dcterms:modified xsi:type="dcterms:W3CDTF">2025-04-21T06:15:00Z</dcterms:modified>
</cp:coreProperties>
</file>